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2DF51C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8D5880">
        <w:rPr>
          <w:rFonts w:eastAsia="Arial Unicode MS"/>
          <w:b/>
        </w:rPr>
        <w:t>6</w:t>
      </w:r>
      <w:r w:rsidR="001142D4">
        <w:rPr>
          <w:rFonts w:eastAsia="Arial Unicode MS"/>
          <w:b/>
        </w:rPr>
        <w:t>3</w:t>
      </w:r>
    </w:p>
    <w:p w14:paraId="2C7669F2" w14:textId="4AA397F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w:t>
      </w:r>
      <w:r w:rsidR="001142D4">
        <w:rPr>
          <w:rFonts w:eastAsia="Arial Unicode MS"/>
        </w:rPr>
        <w:t>4</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E2DEC2" w14:textId="77777777" w:rsidR="006766D6" w:rsidRPr="006766D6" w:rsidRDefault="006766D6" w:rsidP="006766D6">
      <w:pPr>
        <w:rPr>
          <w:rFonts w:eastAsiaTheme="minorHAnsi"/>
          <w:b/>
          <w:bCs/>
          <w:kern w:val="2"/>
          <w:lang w:eastAsia="en-US"/>
          <w14:ligatures w14:val="standardContextual"/>
        </w:rPr>
      </w:pPr>
      <w:bookmarkStart w:id="184" w:name="_Hlk173248941"/>
      <w:bookmarkStart w:id="185" w:name="_Hlk173248773"/>
      <w:bookmarkStart w:id="186" w:name="_Hlk173248626"/>
      <w:bookmarkStart w:id="187" w:name="_Hlk173248484"/>
      <w:bookmarkStart w:id="188" w:name="_Hlk173248282"/>
      <w:bookmarkStart w:id="189" w:name="_Hlk173248077"/>
      <w:bookmarkStart w:id="190" w:name="_Hlk173247921"/>
      <w:bookmarkStart w:id="191" w:name="_Hlk173247788"/>
      <w:bookmarkStart w:id="192" w:name="_Hlk173247651"/>
      <w:bookmarkStart w:id="193" w:name="_Hlk173247338"/>
      <w:bookmarkStart w:id="194" w:name="_Hlk173247214"/>
      <w:bookmarkStart w:id="195" w:name="_Hlk173246837"/>
      <w:bookmarkStart w:id="196" w:name="_Hlk173243624"/>
      <w:bookmarkStart w:id="197" w:name="_Hlk173243433"/>
      <w:bookmarkStart w:id="198" w:name="_Hlk173243281"/>
      <w:bookmarkStart w:id="199" w:name="_Hlk173243087"/>
      <w:bookmarkStart w:id="200" w:name="_Hlk173242348"/>
      <w:bookmarkStart w:id="201" w:name="_Hlk173242168"/>
      <w:bookmarkStart w:id="202" w:name="_Hlk173241582"/>
      <w:bookmarkStart w:id="203" w:name="_Hlk173241332"/>
      <w:bookmarkStart w:id="204" w:name="_Hlk173241018"/>
      <w:bookmarkStart w:id="205" w:name="_Hlk173240382"/>
      <w:bookmarkStart w:id="206" w:name="_Hlk173239930"/>
      <w:bookmarkStart w:id="207" w:name="_Hlk173238674"/>
      <w:bookmarkStart w:id="208" w:name="_Hlk173235192"/>
      <w:bookmarkStart w:id="209" w:name="_Hlk173234986"/>
      <w:bookmarkStart w:id="210" w:name="_Hlk173234595"/>
      <w:bookmarkStart w:id="211" w:name="_Hlk173234347"/>
      <w:bookmarkStart w:id="212" w:name="_Hlk173233886"/>
      <w:bookmarkStart w:id="213" w:name="_Hlk173232258"/>
    </w:p>
    <w:p w14:paraId="7DFAD241" w14:textId="2FE9A8E6" w:rsidR="001142D4" w:rsidRPr="001142D4" w:rsidRDefault="001142D4" w:rsidP="00FE371A">
      <w:pPr>
        <w:tabs>
          <w:tab w:val="left" w:pos="2408"/>
          <w:tab w:val="center" w:pos="4516"/>
        </w:tabs>
        <w:jc w:val="both"/>
        <w:rPr>
          <w:b/>
          <w:lang w:eastAsia="en-US"/>
        </w:rPr>
      </w:pPr>
      <w:bookmarkStart w:id="214" w:name="_Hlk173249400"/>
      <w:bookmarkStart w:id="215" w:name="_Hlk163810631"/>
      <w:r w:rsidRPr="001142D4">
        <w:rPr>
          <w:b/>
          <w:lang w:eastAsia="en-US"/>
        </w:rPr>
        <w:t>Par</w:t>
      </w:r>
      <w:r w:rsidR="00FE371A">
        <w:rPr>
          <w:b/>
          <w:lang w:eastAsia="en-US"/>
        </w:rPr>
        <w:t xml:space="preserve"> </w:t>
      </w:r>
      <w:r w:rsidRPr="001142D4">
        <w:rPr>
          <w:b/>
          <w:lang w:eastAsia="en-US"/>
        </w:rPr>
        <w:t>“</w:t>
      </w:r>
      <w:proofErr w:type="spellStart"/>
      <w:r w:rsidRPr="001142D4">
        <w:rPr>
          <w:b/>
          <w:bCs/>
          <w:lang w:eastAsia="en-US"/>
        </w:rPr>
        <w:t>Lokālplānojuma</w:t>
      </w:r>
      <w:proofErr w:type="spellEnd"/>
      <w:r w:rsidRPr="001142D4">
        <w:rPr>
          <w:b/>
          <w:bCs/>
          <w:lang w:eastAsia="en-US"/>
        </w:rPr>
        <w:t xml:space="preserve"> nekustamajam īpašumam “Zāģētava”, Cesvaines pagastā, Madonas novadā</w:t>
      </w:r>
      <w:r w:rsidR="00FE371A">
        <w:rPr>
          <w:b/>
          <w:bCs/>
          <w:lang w:eastAsia="en-US"/>
        </w:rPr>
        <w:t>,</w:t>
      </w:r>
      <w:r w:rsidRPr="001142D4">
        <w:rPr>
          <w:b/>
          <w:bCs/>
          <w:lang w:eastAsia="en-US"/>
        </w:rPr>
        <w:t xml:space="preserve"> zemes vienībai ar kadastra apzīmējumu 7042 006 0793, funkcionālā zonējuma grozīšanai</w:t>
      </w:r>
      <w:r w:rsidRPr="001142D4">
        <w:rPr>
          <w:b/>
          <w:lang w:eastAsia="en-US"/>
        </w:rPr>
        <w:t>” 1.1</w:t>
      </w:r>
      <w:r w:rsidRPr="001142D4">
        <w:rPr>
          <w:lang w:eastAsia="en-US"/>
        </w:rPr>
        <w:t xml:space="preserve"> </w:t>
      </w:r>
      <w:r w:rsidRPr="001142D4">
        <w:rPr>
          <w:b/>
          <w:lang w:eastAsia="en-US"/>
        </w:rPr>
        <w:t>redakcijas un tā vides pārskata apstiprināšanu un saistošo noteikumu izdošanu</w:t>
      </w:r>
    </w:p>
    <w:bookmarkEnd w:id="214"/>
    <w:p w14:paraId="4931EC0E" w14:textId="77777777" w:rsidR="001142D4" w:rsidRPr="001142D4" w:rsidRDefault="001142D4" w:rsidP="00FE371A">
      <w:pPr>
        <w:jc w:val="both"/>
        <w:rPr>
          <w:bCs/>
          <w:highlight w:val="yellow"/>
          <w:lang w:eastAsia="en-US"/>
        </w:rPr>
      </w:pPr>
    </w:p>
    <w:p w14:paraId="1B39C209" w14:textId="41EBCB02" w:rsidR="001142D4" w:rsidRPr="001142D4" w:rsidRDefault="001142D4" w:rsidP="00FE371A">
      <w:pPr>
        <w:tabs>
          <w:tab w:val="left" w:pos="357"/>
        </w:tabs>
        <w:jc w:val="both"/>
        <w:rPr>
          <w:lang w:val="lv" w:eastAsia="en-US"/>
        </w:rPr>
      </w:pPr>
      <w:bookmarkStart w:id="216" w:name="_Hlk58800171"/>
      <w:r w:rsidRPr="001142D4">
        <w:rPr>
          <w:lang w:val="lv" w:eastAsia="en-US"/>
        </w:rPr>
        <w:tab/>
      </w:r>
      <w:r>
        <w:rPr>
          <w:lang w:val="lv" w:eastAsia="en-US"/>
        </w:rPr>
        <w:tab/>
      </w:r>
      <w:r w:rsidRPr="001142D4">
        <w:rPr>
          <w:lang w:val="lv" w:eastAsia="en-US"/>
        </w:rPr>
        <w:t xml:space="preserve">Madonas novada pašvaldībā ir saņemts </w:t>
      </w:r>
      <w:proofErr w:type="spellStart"/>
      <w:r w:rsidRPr="001142D4">
        <w:rPr>
          <w:lang w:val="lv" w:eastAsia="en-US"/>
        </w:rPr>
        <w:t>lokālplānojuma</w:t>
      </w:r>
      <w:proofErr w:type="spellEnd"/>
      <w:r w:rsidRPr="001142D4">
        <w:rPr>
          <w:lang w:val="lv" w:eastAsia="en-US"/>
        </w:rPr>
        <w:t xml:space="preserve"> izstrādātājas - SIA “</w:t>
      </w:r>
      <w:proofErr w:type="spellStart"/>
      <w:r w:rsidRPr="001142D4">
        <w:rPr>
          <w:lang w:val="lv" w:eastAsia="en-US"/>
        </w:rPr>
        <w:t>Herbtaste</w:t>
      </w:r>
      <w:proofErr w:type="spellEnd"/>
      <w:r w:rsidRPr="001142D4">
        <w:rPr>
          <w:lang w:val="lv" w:eastAsia="en-US"/>
        </w:rPr>
        <w:t xml:space="preserve"> iesniegums par </w:t>
      </w:r>
      <w:proofErr w:type="spellStart"/>
      <w:r w:rsidRPr="001142D4">
        <w:rPr>
          <w:lang w:val="lv" w:eastAsia="en-US"/>
        </w:rPr>
        <w:t>lokālplānojumu</w:t>
      </w:r>
      <w:proofErr w:type="spellEnd"/>
      <w:r w:rsidRPr="001142D4">
        <w:rPr>
          <w:lang w:val="lv" w:eastAsia="en-US"/>
        </w:rPr>
        <w:t xml:space="preserve"> teritorijas plānojuma grozījumiem nekustamajā īpašumā "Zāģētava", Cesvaines pagastā, Madonas novadā, zemes vienībā ar kadastra apzīmējumu 7027 014 0143 funkcionālā zonējuma grozīšanai, publisko apspriešanu un saņemtajiem institūciju atzinumiem un Vides pārraudzības valsts biroja atzinumu. Iesniegumam pievienoti </w:t>
      </w:r>
      <w:proofErr w:type="spellStart"/>
      <w:r w:rsidRPr="001142D4">
        <w:rPr>
          <w:lang w:val="lv" w:eastAsia="en-US"/>
        </w:rPr>
        <w:t>Lokālplānojuma</w:t>
      </w:r>
      <w:proofErr w:type="spellEnd"/>
      <w:r w:rsidRPr="001142D4">
        <w:rPr>
          <w:lang w:val="lv" w:eastAsia="en-US"/>
        </w:rPr>
        <w:t xml:space="preserve"> materiāli - Teritorijas izmantošanas un apbūves noteikumi, Grafiskā daļa, Paskaidrojuma raksts ar redakcionāliem kļūdu labojumiem, kas veikti, pamatojoties uz MK 14.10.2014. noteikumu Nr.</w:t>
      </w:r>
      <w:r w:rsidR="00FE371A">
        <w:rPr>
          <w:lang w:val="lv" w:eastAsia="en-US"/>
        </w:rPr>
        <w:t xml:space="preserve"> </w:t>
      </w:r>
      <w:r w:rsidRPr="001142D4">
        <w:rPr>
          <w:lang w:val="lv" w:eastAsia="en-US"/>
        </w:rPr>
        <w:t xml:space="preserve">628 “Noteikumi par pašvaldību teritorijas attīstības plānošanas dokumentiem” 86.1 punktu, kas nosaka institūcijas norādījušas uz teritorijas plānojuma vai </w:t>
      </w:r>
      <w:proofErr w:type="spellStart"/>
      <w:r w:rsidRPr="001142D4">
        <w:rPr>
          <w:lang w:val="lv" w:eastAsia="en-US"/>
        </w:rPr>
        <w:t>lokālplānojuma</w:t>
      </w:r>
      <w:proofErr w:type="spellEnd"/>
      <w:r w:rsidRPr="001142D4">
        <w:rPr>
          <w:lang w:val="lv" w:eastAsia="en-US"/>
        </w:rPr>
        <w:t xml:space="preserve"> normām, kas neatbilst augstāka juridiskā spēka normatīvajiem aktiem vai faktiskajai situācijai. </w:t>
      </w:r>
    </w:p>
    <w:p w14:paraId="11D59642" w14:textId="77777777" w:rsidR="001142D4" w:rsidRPr="001142D4" w:rsidRDefault="001142D4" w:rsidP="00FE371A">
      <w:pPr>
        <w:tabs>
          <w:tab w:val="left" w:pos="357"/>
        </w:tabs>
        <w:ind w:firstLine="680"/>
        <w:jc w:val="both"/>
        <w:rPr>
          <w:lang w:val="lv" w:eastAsia="en-US"/>
        </w:rPr>
      </w:pPr>
      <w:r w:rsidRPr="001142D4">
        <w:rPr>
          <w:lang w:val="lv" w:eastAsia="en-US"/>
        </w:rPr>
        <w:t>Izskatot saņemto iesniegumu un ar lietu saistītos apstākļus, konstatēts, ka:</w:t>
      </w:r>
    </w:p>
    <w:p w14:paraId="49F2244A" w14:textId="77777777" w:rsidR="001142D4" w:rsidRPr="001142D4" w:rsidRDefault="001142D4" w:rsidP="00FE371A">
      <w:pPr>
        <w:numPr>
          <w:ilvl w:val="0"/>
          <w:numId w:val="50"/>
        </w:numPr>
        <w:ind w:left="709" w:hanging="425"/>
        <w:jc w:val="both"/>
        <w:rPr>
          <w:lang w:eastAsia="en-US"/>
        </w:rPr>
      </w:pPr>
      <w:r w:rsidRPr="001142D4">
        <w:rPr>
          <w:bCs/>
          <w:lang w:eastAsia="en-US"/>
        </w:rPr>
        <w:t xml:space="preserve">Madonas novada domes 2023. gada 29. jūnija  lēmumu Nr. 386 „Par </w:t>
      </w:r>
      <w:proofErr w:type="spellStart"/>
      <w:r w:rsidRPr="001142D4">
        <w:rPr>
          <w:bCs/>
          <w:lang w:eastAsia="en-US"/>
        </w:rPr>
        <w:t>lokālplānojuma</w:t>
      </w:r>
      <w:proofErr w:type="spellEnd"/>
      <w:r w:rsidRPr="001142D4">
        <w:rPr>
          <w:bCs/>
          <w:lang w:eastAsia="en-US"/>
        </w:rPr>
        <w:t xml:space="preserve"> izstrādes uzsākšanu un darba uzdevuma apstiprināšanu teritorijas plānojuma grozījumiem </w:t>
      </w:r>
      <w:bookmarkStart w:id="217" w:name="_Hlk172096921"/>
      <w:r w:rsidRPr="001142D4">
        <w:rPr>
          <w:bCs/>
          <w:lang w:eastAsia="en-US"/>
        </w:rPr>
        <w:t>nekustamajā īpašumā "Zāģētava", Cesvaines pagastā, Madonas novadā, zemes vienībā ar kadastra apzīmējumu 7027 014 0143 funkcionālā zonējuma grozīšanai</w:t>
      </w:r>
      <w:bookmarkEnd w:id="217"/>
      <w:r w:rsidRPr="001142D4">
        <w:rPr>
          <w:bCs/>
          <w:lang w:eastAsia="en-US"/>
        </w:rPr>
        <w:t xml:space="preserve">” (protokols Nr.9, 28.), tika uzsākta </w:t>
      </w:r>
      <w:proofErr w:type="spellStart"/>
      <w:r w:rsidRPr="001142D4">
        <w:rPr>
          <w:bCs/>
          <w:lang w:eastAsia="en-US"/>
        </w:rPr>
        <w:t>lokālplānojuma</w:t>
      </w:r>
      <w:proofErr w:type="spellEnd"/>
      <w:r w:rsidRPr="001142D4">
        <w:rPr>
          <w:bCs/>
          <w:lang w:eastAsia="en-US"/>
        </w:rPr>
        <w:t xml:space="preserve"> izstrāde nekustamajam īpašumam "Zāģētava", Cesvaines pagastā, Madonas novadā, zemes vienībā ar kadastra apzīmējumu 7027 014 0143, </w:t>
      </w:r>
      <w:r w:rsidRPr="001142D4">
        <w:rPr>
          <w:lang w:val="lv" w:eastAsia="en-US"/>
        </w:rPr>
        <w:t xml:space="preserve">ar mērķi grozīt funkcionālo zonējumu un teritorijas izmantošanas un apbūves noteikumus </w:t>
      </w:r>
      <w:r w:rsidRPr="001142D4">
        <w:rPr>
          <w:lang w:eastAsia="en-US"/>
        </w:rPr>
        <w:t xml:space="preserve">mainītu zemes vienības ar kadastra apzīmējumu </w:t>
      </w:r>
      <w:r w:rsidRPr="001142D4">
        <w:rPr>
          <w:bCs/>
          <w:lang w:eastAsia="en-US"/>
        </w:rPr>
        <w:t xml:space="preserve">7027 014 0143 </w:t>
      </w:r>
      <w:r w:rsidRPr="001142D4">
        <w:rPr>
          <w:lang w:eastAsia="en-US"/>
        </w:rPr>
        <w:t>funkcionālo zonējumu un teritorijas izmantošanas un apbūves noteikumus uz Rūpnieciskās ražošanas teritoriju (R), kurā paredzēta vieta ražošanas ēku un laukumu būvniecībai kokapstrādes ražotnei;</w:t>
      </w:r>
    </w:p>
    <w:p w14:paraId="6966FB34" w14:textId="0F798DED" w:rsidR="001142D4" w:rsidRDefault="001142D4" w:rsidP="00FE371A">
      <w:pPr>
        <w:numPr>
          <w:ilvl w:val="0"/>
          <w:numId w:val="50"/>
        </w:numPr>
        <w:ind w:left="709" w:hanging="425"/>
        <w:jc w:val="both"/>
        <w:rPr>
          <w:lang w:val="lv" w:eastAsia="en-US"/>
        </w:rPr>
      </w:pPr>
      <w:proofErr w:type="spellStart"/>
      <w:r w:rsidRPr="001142D4">
        <w:rPr>
          <w:lang w:val="lv" w:eastAsia="en-US"/>
        </w:rPr>
        <w:t>Lokālplānojuma</w:t>
      </w:r>
      <w:proofErr w:type="spellEnd"/>
      <w:r w:rsidRPr="001142D4">
        <w:rPr>
          <w:lang w:val="lv" w:eastAsia="en-US"/>
        </w:rPr>
        <w:t xml:space="preserve"> izstrādātāja ir SIA “</w:t>
      </w:r>
      <w:proofErr w:type="spellStart"/>
      <w:r w:rsidRPr="001142D4">
        <w:rPr>
          <w:lang w:val="lv" w:eastAsia="en-US"/>
        </w:rPr>
        <w:t>Herbtaste</w:t>
      </w:r>
      <w:proofErr w:type="spellEnd"/>
      <w:r w:rsidRPr="001142D4">
        <w:rPr>
          <w:lang w:val="lv" w:eastAsia="en-US"/>
        </w:rPr>
        <w:t>”</w:t>
      </w:r>
      <w:r w:rsidR="00FE371A">
        <w:rPr>
          <w:lang w:val="lv" w:eastAsia="en-US"/>
        </w:rPr>
        <w:t>.</w:t>
      </w:r>
    </w:p>
    <w:p w14:paraId="04325506" w14:textId="77777777" w:rsidR="00FE371A" w:rsidRPr="001142D4" w:rsidRDefault="00FE371A" w:rsidP="00FE371A">
      <w:pPr>
        <w:ind w:left="709"/>
        <w:jc w:val="both"/>
        <w:rPr>
          <w:lang w:val="lv" w:eastAsia="en-US"/>
        </w:rPr>
      </w:pPr>
    </w:p>
    <w:p w14:paraId="2EBFEF4E" w14:textId="48873E77" w:rsidR="001142D4" w:rsidRPr="001142D4" w:rsidRDefault="001142D4" w:rsidP="00FE371A">
      <w:pPr>
        <w:tabs>
          <w:tab w:val="left" w:pos="357"/>
        </w:tabs>
        <w:ind w:firstLine="680"/>
        <w:jc w:val="both"/>
        <w:rPr>
          <w:lang w:eastAsia="en-US"/>
        </w:rPr>
      </w:pPr>
      <w:r w:rsidRPr="001142D4">
        <w:rPr>
          <w:lang w:eastAsia="en-US"/>
        </w:rPr>
        <w:t>Madonas novada pašvaldības dome 29.02.2024. pieņēma lēmumu Nr.</w:t>
      </w:r>
      <w:r w:rsidR="00FE371A">
        <w:rPr>
          <w:lang w:eastAsia="en-US"/>
        </w:rPr>
        <w:t xml:space="preserve"> </w:t>
      </w:r>
      <w:r w:rsidRPr="001142D4">
        <w:rPr>
          <w:lang w:eastAsia="en-US"/>
        </w:rPr>
        <w:t>99 (protokols Nr.</w:t>
      </w:r>
      <w:r w:rsidR="00FE371A">
        <w:rPr>
          <w:lang w:eastAsia="en-US"/>
        </w:rPr>
        <w:t xml:space="preserve"> </w:t>
      </w:r>
      <w:r w:rsidRPr="001142D4">
        <w:rPr>
          <w:lang w:eastAsia="en-US"/>
        </w:rPr>
        <w:t>4, 40.</w:t>
      </w:r>
      <w:r w:rsidR="00FE371A">
        <w:rPr>
          <w:lang w:eastAsia="en-US"/>
        </w:rPr>
        <w:t xml:space="preserve"> p.</w:t>
      </w:r>
      <w:r w:rsidRPr="001142D4">
        <w:rPr>
          <w:lang w:eastAsia="en-US"/>
        </w:rPr>
        <w:t xml:space="preserve">) “Par </w:t>
      </w:r>
      <w:proofErr w:type="spellStart"/>
      <w:r w:rsidRPr="001142D4">
        <w:rPr>
          <w:lang w:eastAsia="en-US"/>
        </w:rPr>
        <w:t>lokālplānojuma</w:t>
      </w:r>
      <w:proofErr w:type="spellEnd"/>
      <w:r w:rsidRPr="001142D4">
        <w:rPr>
          <w:lang w:eastAsia="en-US"/>
        </w:rPr>
        <w:t xml:space="preserve"> teritorijas plānojuma grozījumiem "Zāģētava", Cesvaines pagastā, Madonas novadā, zemes vienībā ar kadastra apzīmējumu 7027 014 0143 funkcionālā zonējuma maiņai un tā vides pārskata 1. redakcijas nodošanu publiskai apspriešanai un atzinumu saņemšanai”. </w:t>
      </w:r>
      <w:proofErr w:type="spellStart"/>
      <w:r w:rsidRPr="001142D4">
        <w:rPr>
          <w:lang w:eastAsia="en-US"/>
        </w:rPr>
        <w:t>Lokālplānojuma</w:t>
      </w:r>
      <w:proofErr w:type="spellEnd"/>
      <w:r w:rsidRPr="001142D4">
        <w:rPr>
          <w:lang w:eastAsia="en-US"/>
        </w:rPr>
        <w:t xml:space="preserve"> un tā Vides pārskata publiskās apspriešanas termiņš ir četras nedēļas – no 18.03.2024 līdz 28.04.2024.</w:t>
      </w:r>
      <w:r w:rsidR="00FE371A">
        <w:rPr>
          <w:lang w:eastAsia="en-US"/>
        </w:rPr>
        <w:t xml:space="preserve"> </w:t>
      </w:r>
      <w:r w:rsidRPr="001142D4">
        <w:rPr>
          <w:lang w:eastAsia="en-US"/>
        </w:rPr>
        <w:t xml:space="preserve">Publiskās apspriešanas sanāksme tika organizēta 2024.gada 09.aprīlī plkst.17:00, izmantojot tiešsaistes videokonferences sarunu rīku </w:t>
      </w:r>
      <w:r w:rsidRPr="001142D4">
        <w:rPr>
          <w:lang w:eastAsia="en-US"/>
        </w:rPr>
        <w:lastRenderedPageBreak/>
        <w:t xml:space="preserve">- </w:t>
      </w:r>
      <w:proofErr w:type="spellStart"/>
      <w:r w:rsidRPr="001142D4">
        <w:rPr>
          <w:lang w:eastAsia="en-US"/>
        </w:rPr>
        <w:t>Zoom</w:t>
      </w:r>
      <w:proofErr w:type="spellEnd"/>
      <w:r w:rsidRPr="001142D4">
        <w:rPr>
          <w:lang w:eastAsia="en-US"/>
        </w:rPr>
        <w:t xml:space="preserve"> platformu. Publiskās apspriešanas sanāksmes protokols un ziņojums par publisko apspriešanu un institūciju atzinumiem pieejams Valsts vienotajā ģeotelpiskās informācijas portālā </w:t>
      </w:r>
      <w:hyperlink r:id="rId9" w:history="1">
        <w:r w:rsidRPr="001142D4">
          <w:rPr>
            <w:color w:val="0000FF"/>
            <w:u w:val="single"/>
            <w:lang w:eastAsia="en-US"/>
          </w:rPr>
          <w:t>www.geolatvija.lv</w:t>
        </w:r>
      </w:hyperlink>
      <w:r w:rsidRPr="001142D4">
        <w:rPr>
          <w:lang w:eastAsia="en-US"/>
        </w:rPr>
        <w:t xml:space="preserve">. Apspriešanas sanāksmē piedalījās 3 cilvēki, no iedzīvotājiem nepiedalījās neviens interesents. Sabiedriskās apspriešanas laikā no sabiedrības netika saņemti nekādi priekšlikumi vai iebildumi par Vides pārskata projektu un </w:t>
      </w:r>
      <w:proofErr w:type="spellStart"/>
      <w:r w:rsidRPr="001142D4">
        <w:rPr>
          <w:lang w:eastAsia="en-US"/>
        </w:rPr>
        <w:t>lokālplānojumu</w:t>
      </w:r>
      <w:proofErr w:type="spellEnd"/>
      <w:r w:rsidRPr="001142D4">
        <w:rPr>
          <w:lang w:eastAsia="en-US"/>
        </w:rPr>
        <w:t>.</w:t>
      </w:r>
    </w:p>
    <w:p w14:paraId="144C4F04" w14:textId="0787C50B" w:rsidR="001142D4" w:rsidRPr="001142D4" w:rsidRDefault="001142D4" w:rsidP="00FE371A">
      <w:pPr>
        <w:tabs>
          <w:tab w:val="left" w:pos="357"/>
        </w:tabs>
        <w:ind w:firstLine="709"/>
        <w:jc w:val="both"/>
        <w:rPr>
          <w:lang w:eastAsia="en-US"/>
        </w:rPr>
      </w:pPr>
      <w:proofErr w:type="spellStart"/>
      <w:r w:rsidRPr="001142D4">
        <w:rPr>
          <w:lang w:eastAsia="en-US"/>
        </w:rPr>
        <w:t>Lokālplānojuma</w:t>
      </w:r>
      <w:proofErr w:type="spellEnd"/>
      <w:r w:rsidRPr="001142D4">
        <w:rPr>
          <w:lang w:eastAsia="en-US"/>
        </w:rPr>
        <w:t xml:space="preserve"> izstrādātāja Ziņojums par </w:t>
      </w:r>
      <w:proofErr w:type="spellStart"/>
      <w:r w:rsidRPr="001142D4">
        <w:rPr>
          <w:lang w:eastAsia="en-US"/>
        </w:rPr>
        <w:t>Lokālplānojuma</w:t>
      </w:r>
      <w:proofErr w:type="spellEnd"/>
      <w:r w:rsidRPr="001142D4">
        <w:rPr>
          <w:lang w:eastAsia="en-US"/>
        </w:rPr>
        <w:t xml:space="preserve"> 1.0 redakcijas redakcionālo kļūdu labošanu skatāms valsts vienotajā ģeotelpiskās informācijas portālā. Visi saņemtie atzinumi ir pozitīvi ar Valsts vides dienesta Atļauju pārvaldes iebildumu par esošās ūdens ņemšanas vietas urbuma Nr. 27055 attēlošanu grafiskās daļas kartē un Latvijas Ģeotelpiskās informācijas aģentūras iebildumu grafiskās daļas kartē uzrādīt norādīta koordinātu sistēmu. Minētie iebildumi ņemti vērā, pamatojoties uz MK 14.10.2014. noteikumu Nr.</w:t>
      </w:r>
      <w:r w:rsidR="00FE371A">
        <w:rPr>
          <w:lang w:eastAsia="en-US"/>
        </w:rPr>
        <w:t xml:space="preserve"> </w:t>
      </w:r>
      <w:r w:rsidRPr="001142D4">
        <w:rPr>
          <w:lang w:eastAsia="en-US"/>
        </w:rPr>
        <w:t>628 “Noteikumi par pašvaldību teritorijas attīstības plānošanas dokumentiem” 86.</w:t>
      </w:r>
      <w:r w:rsidRPr="001142D4">
        <w:rPr>
          <w:vertAlign w:val="superscript"/>
          <w:lang w:eastAsia="en-US"/>
        </w:rPr>
        <w:t>1</w:t>
      </w:r>
      <w:r w:rsidRPr="001142D4">
        <w:rPr>
          <w:lang w:eastAsia="en-US"/>
        </w:rPr>
        <w:t xml:space="preserve"> punktu, kas nosaka institūcijas norādījušas uz teritorijas plānojuma vai </w:t>
      </w:r>
      <w:proofErr w:type="spellStart"/>
      <w:r w:rsidRPr="001142D4">
        <w:rPr>
          <w:lang w:eastAsia="en-US"/>
        </w:rPr>
        <w:t>lokālplānojuma</w:t>
      </w:r>
      <w:proofErr w:type="spellEnd"/>
      <w:r w:rsidRPr="001142D4">
        <w:rPr>
          <w:lang w:eastAsia="en-US"/>
        </w:rPr>
        <w:t xml:space="preserve"> normām, kas neatbilst augstāka juridiskā spēka normatīvajiem aktiem vai faktiskajai situācijai, </w:t>
      </w:r>
      <w:proofErr w:type="spellStart"/>
      <w:r w:rsidRPr="001142D4">
        <w:rPr>
          <w:lang w:eastAsia="en-US"/>
        </w:rPr>
        <w:t>lokālplānojuma</w:t>
      </w:r>
      <w:proofErr w:type="spellEnd"/>
      <w:r w:rsidRPr="001142D4">
        <w:rPr>
          <w:lang w:eastAsia="en-US"/>
        </w:rPr>
        <w:t xml:space="preserve"> grafiskā daļa papildināta ar ūdens ņemšanas vietas urbuma Nr.</w:t>
      </w:r>
      <w:r w:rsidR="00FE371A">
        <w:rPr>
          <w:lang w:eastAsia="en-US"/>
        </w:rPr>
        <w:t> </w:t>
      </w:r>
      <w:r w:rsidRPr="001142D4">
        <w:rPr>
          <w:lang w:eastAsia="en-US"/>
        </w:rPr>
        <w:t>27055 noteiktajām aizsargjoslām un norādi uz koordinātu sistēmu.</w:t>
      </w:r>
    </w:p>
    <w:p w14:paraId="4E801176" w14:textId="6DF9821E" w:rsidR="001142D4" w:rsidRPr="001142D4" w:rsidRDefault="001142D4" w:rsidP="00FE371A">
      <w:pPr>
        <w:tabs>
          <w:tab w:val="left" w:pos="357"/>
        </w:tabs>
        <w:ind w:firstLine="709"/>
        <w:jc w:val="both"/>
        <w:rPr>
          <w:highlight w:val="yellow"/>
          <w:lang w:val="lv" w:eastAsia="en-US"/>
        </w:rPr>
      </w:pPr>
      <w:r>
        <w:rPr>
          <w:lang w:val="lv" w:eastAsia="en-US"/>
        </w:rPr>
        <w:tab/>
      </w:r>
      <w:r w:rsidRPr="001142D4">
        <w:rPr>
          <w:lang w:val="lv" w:eastAsia="en-US"/>
        </w:rPr>
        <w:t xml:space="preserve">Sagatavots </w:t>
      </w:r>
      <w:proofErr w:type="spellStart"/>
      <w:r w:rsidRPr="001142D4">
        <w:rPr>
          <w:lang w:val="lv" w:eastAsia="en-US"/>
        </w:rPr>
        <w:t>Lokālplānojuma</w:t>
      </w:r>
      <w:proofErr w:type="spellEnd"/>
      <w:r w:rsidRPr="001142D4">
        <w:rPr>
          <w:lang w:val="lv" w:eastAsia="en-US"/>
        </w:rPr>
        <w:t xml:space="preserve"> izstrādes vadītāja Ziņojums par </w:t>
      </w:r>
      <w:proofErr w:type="spellStart"/>
      <w:r w:rsidRPr="001142D4">
        <w:rPr>
          <w:lang w:val="lv" w:eastAsia="en-US"/>
        </w:rPr>
        <w:t>Lokālplānojuma</w:t>
      </w:r>
      <w:proofErr w:type="spellEnd"/>
      <w:r w:rsidRPr="001142D4">
        <w:rPr>
          <w:lang w:val="lv" w:eastAsia="en-US"/>
        </w:rPr>
        <w:t xml:space="preserve"> 1.0 redakcijas redakcionālo kļūdu labošanu, pieejams: </w:t>
      </w:r>
      <w:hyperlink r:id="rId10" w:history="1">
        <w:r w:rsidRPr="001142D4">
          <w:rPr>
            <w:color w:val="0000FF"/>
            <w:u w:val="single"/>
            <w:lang w:val="lv" w:eastAsia="en-US"/>
          </w:rPr>
          <w:t>www.geolatvija.lv</w:t>
        </w:r>
      </w:hyperlink>
      <w:r w:rsidRPr="001142D4">
        <w:rPr>
          <w:lang w:eastAsia="en-US"/>
        </w:rPr>
        <w:t xml:space="preserve">. </w:t>
      </w:r>
      <w:bookmarkStart w:id="218" w:name="_Hlk142304290"/>
      <w:r w:rsidRPr="001142D4">
        <w:rPr>
          <w:lang w:val="lv" w:eastAsia="en-US"/>
        </w:rPr>
        <w:t xml:space="preserve">Visi saņemtie atzinumi par </w:t>
      </w:r>
      <w:proofErr w:type="spellStart"/>
      <w:r w:rsidRPr="001142D4">
        <w:rPr>
          <w:lang w:val="lv" w:eastAsia="en-US"/>
        </w:rPr>
        <w:t>lokālplānojuma</w:t>
      </w:r>
      <w:proofErr w:type="spellEnd"/>
      <w:r w:rsidRPr="001142D4">
        <w:rPr>
          <w:lang w:val="lv" w:eastAsia="en-US"/>
        </w:rPr>
        <w:t xml:space="preserve"> 1.0 redakciju ir pozitīvi</w:t>
      </w:r>
      <w:bookmarkStart w:id="219" w:name="_Hlk142304313"/>
      <w:bookmarkEnd w:id="218"/>
      <w:r w:rsidRPr="001142D4">
        <w:rPr>
          <w:lang w:val="lv" w:eastAsia="en-US"/>
        </w:rPr>
        <w:t>. Citi iedzīvotāju priekšlikumi vai iebildumi publiskās apspriešanas laikā netika saņemti.</w:t>
      </w:r>
    </w:p>
    <w:bookmarkEnd w:id="219"/>
    <w:p w14:paraId="6280D714" w14:textId="5FCEDCAB" w:rsidR="0010252E" w:rsidRDefault="001142D4" w:rsidP="00FE371A">
      <w:pPr>
        <w:ind w:right="-1" w:firstLine="720"/>
        <w:jc w:val="both"/>
      </w:pPr>
      <w:r w:rsidRPr="001142D4">
        <w:rPr>
          <w:bCs/>
          <w:lang w:eastAsia="en-US"/>
        </w:rPr>
        <w:t xml:space="preserve">Ņemot vērā minēto un pamatojoties uz </w:t>
      </w:r>
      <w:r w:rsidRPr="001142D4">
        <w:rPr>
          <w:rFonts w:eastAsia="Calibri"/>
          <w:bCs/>
          <w:lang w:eastAsia="en-US"/>
        </w:rPr>
        <w:t xml:space="preserve">Pašvaldību likuma </w:t>
      </w:r>
      <w:hyperlink r:id="rId11" w:anchor="p4" w:history="1">
        <w:r w:rsidRPr="001142D4">
          <w:rPr>
            <w:rFonts w:eastAsia="Calibri"/>
            <w:bCs/>
            <w:lang w:eastAsia="en-US"/>
          </w:rPr>
          <w:t>4.</w:t>
        </w:r>
      </w:hyperlink>
      <w:r w:rsidRPr="001142D4">
        <w:rPr>
          <w:rFonts w:eastAsia="Calibri"/>
          <w:bCs/>
          <w:lang w:eastAsia="en-US"/>
        </w:rPr>
        <w:t xml:space="preserve"> panta pirmās daļas 15. un 16. punktu, 44. panta pirmo daļu, 46. panta ceturto daļu, 48. panta trešo daļu</w:t>
      </w:r>
      <w:r w:rsidRPr="001142D4">
        <w:rPr>
          <w:bCs/>
          <w:lang w:eastAsia="en-US"/>
        </w:rPr>
        <w:t>, Teritorijas attīstības plānošanas likuma 12. panta pirmo daļu, 24. panta otro daļu, 25. pantu, Ministru kabineta 2014. gada 14. oktobra noteikumu Nr. 628 “Noteikumi par pašvaldību teritorijas attīstības plānošanas dokumentiem” 86., 86.</w:t>
      </w:r>
      <w:r w:rsidRPr="001142D4">
        <w:rPr>
          <w:bCs/>
          <w:vertAlign w:val="superscript"/>
          <w:lang w:eastAsia="en-US"/>
        </w:rPr>
        <w:t>1</w:t>
      </w:r>
      <w:r w:rsidRPr="001142D4">
        <w:rPr>
          <w:bCs/>
          <w:lang w:eastAsia="en-US"/>
        </w:rPr>
        <w:t xml:space="preserve">, 87. punktu, 88.1. apakšpunktu un 91. punktu, </w:t>
      </w:r>
      <w:bookmarkEnd w:id="216"/>
      <w:r w:rsidR="0010252E">
        <w:rPr>
          <w:rFonts w:eastAsia="Calibri"/>
          <w:iCs/>
          <w:szCs w:val="22"/>
          <w:lang w:eastAsia="en-US"/>
        </w:rPr>
        <w:t xml:space="preserve">ņemot vērā 23.07.2024. Finanšu un attīstības komitejas atzinumus, </w:t>
      </w:r>
      <w:r w:rsidR="0010252E">
        <w:rPr>
          <w:lang w:eastAsia="lo-LA" w:bidi="lo-LA"/>
        </w:rPr>
        <w:t>atklāti balsojot</w:t>
      </w:r>
      <w:r w:rsidR="0010252E">
        <w:rPr>
          <w:b/>
          <w:lang w:eastAsia="lo-LA" w:bidi="lo-LA"/>
        </w:rPr>
        <w:t xml:space="preserve">: PAR – </w:t>
      </w:r>
      <w:r w:rsidR="0010252E">
        <w:rPr>
          <w:rFonts w:eastAsia="Calibri"/>
          <w:b/>
          <w:noProof/>
        </w:rPr>
        <w:t xml:space="preserve">15 </w:t>
      </w:r>
      <w:r w:rsidR="0010252E">
        <w:rPr>
          <w:rFonts w:eastAsia="Calibri"/>
          <w:bCs/>
          <w:noProof/>
        </w:rPr>
        <w:t>(</w:t>
      </w:r>
      <w:r w:rsidR="0010252E">
        <w:rPr>
          <w:bCs/>
          <w:noProof/>
        </w:rPr>
        <w:t>Agris Lungevičs, Aigars Šķēls, Aivis Masaļskis, Andris Dombrovskis, Andris Sakne, Artūrs Čačka, Artūrs Grandāns, Arvīds Greidiņš, Gatis Teilis, Iveta Peilāne, Kaspars Udrass, Māris Olte, Sandra Maksimova, Valda Kļaviņa, Vita Robalte</w:t>
      </w:r>
      <w:r w:rsidR="0010252E">
        <w:rPr>
          <w:rFonts w:eastAsia="Calibri"/>
          <w:bCs/>
          <w:noProof/>
        </w:rPr>
        <w:t xml:space="preserve">), </w:t>
      </w:r>
      <w:r w:rsidR="0010252E">
        <w:rPr>
          <w:b/>
          <w:lang w:eastAsia="lo-LA" w:bidi="lo-LA"/>
        </w:rPr>
        <w:t>PRET - NAV, ATTURAS - NAV</w:t>
      </w:r>
      <w:r w:rsidR="0010252E">
        <w:rPr>
          <w:lang w:eastAsia="lo-LA" w:bidi="lo-LA"/>
        </w:rPr>
        <w:t xml:space="preserve">, Madonas novada pašvaldības dome </w:t>
      </w:r>
      <w:r w:rsidR="0010252E">
        <w:rPr>
          <w:b/>
          <w:lang w:eastAsia="lo-LA" w:bidi="lo-LA"/>
        </w:rPr>
        <w:t>NOLEMJ</w:t>
      </w:r>
      <w:r w:rsidR="0010252E">
        <w:rPr>
          <w:lang w:eastAsia="lo-LA" w:bidi="lo-LA"/>
        </w:rPr>
        <w:t>:</w:t>
      </w:r>
    </w:p>
    <w:p w14:paraId="7B8A7AB1" w14:textId="03C80F02" w:rsidR="001142D4" w:rsidRPr="001142D4" w:rsidRDefault="001142D4" w:rsidP="00FE371A">
      <w:pPr>
        <w:ind w:firstLine="720"/>
        <w:jc w:val="both"/>
        <w:rPr>
          <w:lang w:val="lv" w:eastAsia="en-US"/>
        </w:rPr>
      </w:pPr>
    </w:p>
    <w:p w14:paraId="0A91DE5A" w14:textId="660B76E5" w:rsidR="001142D4" w:rsidRPr="001142D4" w:rsidRDefault="001142D4" w:rsidP="00FE371A">
      <w:pPr>
        <w:numPr>
          <w:ilvl w:val="0"/>
          <w:numId w:val="49"/>
        </w:numPr>
        <w:tabs>
          <w:tab w:val="clear" w:pos="720"/>
          <w:tab w:val="num" w:pos="851"/>
        </w:tabs>
        <w:ind w:left="709" w:hanging="709"/>
        <w:jc w:val="both"/>
        <w:rPr>
          <w:lang w:val="pt-BR" w:eastAsia="en-US"/>
        </w:rPr>
      </w:pPr>
      <w:bookmarkStart w:id="220" w:name="_Hlk58800197"/>
      <w:r w:rsidRPr="001142D4">
        <w:rPr>
          <w:lang w:val="pt-BR" w:eastAsia="en-US"/>
        </w:rPr>
        <w:t>Apstiprināt lokālplānojuma projekta “Lokālplānojums nekustamajam īpašumam “Zāģētava”,</w:t>
      </w:r>
      <w:r w:rsidR="00F0464B">
        <w:rPr>
          <w:lang w:val="pt-BR" w:eastAsia="en-US"/>
        </w:rPr>
        <w:t xml:space="preserve"> </w:t>
      </w:r>
      <w:r w:rsidRPr="001142D4">
        <w:rPr>
          <w:lang w:val="pt-BR" w:eastAsia="en-US"/>
        </w:rPr>
        <w:t>Cesvaines pagastā, Madonas novadā</w:t>
      </w:r>
      <w:r w:rsidR="00FE371A">
        <w:rPr>
          <w:lang w:val="pt-BR" w:eastAsia="en-US"/>
        </w:rPr>
        <w:t>,</w:t>
      </w:r>
      <w:r w:rsidRPr="001142D4">
        <w:rPr>
          <w:lang w:val="pt-BR" w:eastAsia="en-US"/>
        </w:rPr>
        <w:t xml:space="preserve"> zemes vienībai ar kadastra apzīmējumu 7042 006 0793” 1.1. redakciju un izdot saistošos noteikumus Nr. </w:t>
      </w:r>
      <w:r w:rsidR="00FE371A">
        <w:rPr>
          <w:lang w:val="pt-BR" w:eastAsia="en-US"/>
        </w:rPr>
        <w:t xml:space="preserve">14 </w:t>
      </w:r>
      <w:r w:rsidRPr="001142D4">
        <w:rPr>
          <w:lang w:val="pt-BR" w:eastAsia="en-US"/>
        </w:rPr>
        <w:t>“Lokālplānojums nekustamajam īpašumam “Zāģētava”, Cesvaines pagastā, Madonas novadā</w:t>
      </w:r>
      <w:r w:rsidR="00FE371A">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(pielikumā).</w:t>
      </w:r>
    </w:p>
    <w:p w14:paraId="190BD486" w14:textId="3201593F"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Apstiprināt Lokālplānojuma nekustamajam īpašumam “Zāģētava”, Cesvaines pagastā, Madonas novadā</w:t>
      </w:r>
      <w:r w:rsidR="00FE371A">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xml:space="preserve"> Vides pārskatu.</w:t>
      </w:r>
    </w:p>
    <w:p w14:paraId="75E4EA80" w14:textId="77777777"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Noteikt, ka lēmuma 1. punktā noteikto saistošo noteikumu īstenošana uzsākama atbilstoši Teritorijas attīstības plānošanas likuma 27. pantā noteiktajai kārtībai.</w:t>
      </w:r>
    </w:p>
    <w:p w14:paraId="6A0517D3" w14:textId="48471E4A" w:rsidR="001142D4" w:rsidRPr="001142D4" w:rsidRDefault="001142D4" w:rsidP="00FE371A">
      <w:pPr>
        <w:numPr>
          <w:ilvl w:val="0"/>
          <w:numId w:val="49"/>
        </w:numPr>
        <w:tabs>
          <w:tab w:val="clear" w:pos="720"/>
          <w:tab w:val="num" w:pos="851"/>
        </w:tabs>
        <w:ind w:left="709" w:hanging="709"/>
        <w:jc w:val="both"/>
        <w:rPr>
          <w:lang w:val="pt-BR" w:eastAsia="en-US"/>
        </w:rPr>
      </w:pPr>
      <w:r w:rsidRPr="001142D4">
        <w:rPr>
          <w:lang w:val="pt-BR" w:eastAsia="en-US"/>
        </w:rPr>
        <w:t>Noteikt, ka līdz saistošo noteikumu Nr.</w:t>
      </w:r>
      <w:r w:rsidR="00FE371A">
        <w:rPr>
          <w:lang w:val="pt-BR" w:eastAsia="en-US"/>
        </w:rPr>
        <w:t> </w:t>
      </w:r>
      <w:r w:rsidR="00130AC5">
        <w:rPr>
          <w:lang w:val="pt-BR" w:eastAsia="en-US"/>
        </w:rPr>
        <w:t>14</w:t>
      </w:r>
      <w:r w:rsidRPr="001142D4">
        <w:rPr>
          <w:lang w:val="pt-BR" w:eastAsia="en-US"/>
        </w:rPr>
        <w:t xml:space="preserve"> “Lokālplānojums nekustamajam īpašumam “Zāģētava”, Cesvaines pagastā, Madonas novadā</w:t>
      </w:r>
      <w:r w:rsidR="00130AC5">
        <w:rPr>
          <w:lang w:val="pt-BR" w:eastAsia="en-US"/>
        </w:rPr>
        <w:t>,</w:t>
      </w:r>
      <w:r w:rsidRPr="001142D4">
        <w:rPr>
          <w:lang w:val="pt-BR" w:eastAsia="en-US"/>
        </w:rPr>
        <w:t xml:space="preserve"> zemes vienībai ar kadastra apzīmējumu 7042 006 0793 </w:t>
      </w:r>
      <w:r w:rsidRPr="001142D4">
        <w:rPr>
          <w:bCs/>
          <w:lang w:eastAsia="en-US"/>
        </w:rPr>
        <w:t>funkcionālā zonējuma grozīšanai</w:t>
      </w:r>
      <w:r w:rsidRPr="001142D4">
        <w:rPr>
          <w:lang w:val="pt-BR" w:eastAsia="en-US"/>
        </w:rPr>
        <w:t>” īstenošanas uzsākšanai lokālplānojuma teritorijas robežās tiek piemēroti Cesvaines novada domes 2009.</w:t>
      </w:r>
      <w:r w:rsidR="00130AC5">
        <w:rPr>
          <w:lang w:val="pt-BR" w:eastAsia="en-US"/>
        </w:rPr>
        <w:t xml:space="preserve"> </w:t>
      </w:r>
      <w:r w:rsidRPr="001142D4">
        <w:rPr>
          <w:lang w:val="pt-BR" w:eastAsia="en-US"/>
        </w:rPr>
        <w:t>gada 15.</w:t>
      </w:r>
      <w:r w:rsidR="00130AC5">
        <w:rPr>
          <w:lang w:val="pt-BR" w:eastAsia="en-US"/>
        </w:rPr>
        <w:t> </w:t>
      </w:r>
      <w:r w:rsidRPr="001142D4">
        <w:rPr>
          <w:lang w:val="pt-BR" w:eastAsia="en-US"/>
        </w:rPr>
        <w:t>oktobra saistošie noteikumi Nr. 8 "Grozījumi Cesvaines novada domes 2009.</w:t>
      </w:r>
      <w:r w:rsidR="00130AC5">
        <w:rPr>
          <w:lang w:val="pt-BR" w:eastAsia="en-US"/>
        </w:rPr>
        <w:t xml:space="preserve"> </w:t>
      </w:r>
      <w:r w:rsidRPr="001142D4">
        <w:rPr>
          <w:lang w:val="pt-BR" w:eastAsia="en-US"/>
        </w:rPr>
        <w:t>gada 15.</w:t>
      </w:r>
      <w:r w:rsidR="00130AC5">
        <w:rPr>
          <w:lang w:val="pt-BR" w:eastAsia="en-US"/>
        </w:rPr>
        <w:t> </w:t>
      </w:r>
      <w:r w:rsidRPr="001142D4">
        <w:rPr>
          <w:lang w:val="pt-BR" w:eastAsia="en-US"/>
        </w:rPr>
        <w:t>oktobra saistošajos noteikumos Nr.</w:t>
      </w:r>
      <w:r w:rsidR="00130AC5">
        <w:rPr>
          <w:lang w:val="pt-BR" w:eastAsia="en-US"/>
        </w:rPr>
        <w:t xml:space="preserve"> </w:t>
      </w:r>
      <w:r w:rsidRPr="001142D4">
        <w:rPr>
          <w:lang w:val="pt-BR" w:eastAsia="en-US"/>
        </w:rPr>
        <w:t>7 „Cesvaines novada teritorijas plānojuma 2008.</w:t>
      </w:r>
      <w:r w:rsidR="00FE371A">
        <w:rPr>
          <w:lang w:val="pt-BR" w:eastAsia="en-US"/>
        </w:rPr>
        <w:t> </w:t>
      </w:r>
      <w:r w:rsidRPr="001142D4">
        <w:rPr>
          <w:lang w:val="pt-BR" w:eastAsia="en-US"/>
        </w:rPr>
        <w:t>– 2020.</w:t>
      </w:r>
      <w:r w:rsidR="00130AC5">
        <w:rPr>
          <w:lang w:val="pt-BR" w:eastAsia="en-US"/>
        </w:rPr>
        <w:t xml:space="preserve"> </w:t>
      </w:r>
      <w:r w:rsidRPr="001142D4">
        <w:rPr>
          <w:lang w:val="pt-BR" w:eastAsia="en-US"/>
        </w:rPr>
        <w:t>gadam grafiskā daļa, teritorijas izmantošanas un apbūves noteikumi””.</w:t>
      </w:r>
    </w:p>
    <w:p w14:paraId="606FE612" w14:textId="25B37736"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Noteikt, ka ar šā lēmuma 1. punktā minēto saistošo noteikumu īstenošanas uzsākšanu spēku zaudē Cesvaines novada domes 2009.</w:t>
      </w:r>
      <w:r w:rsidR="00130AC5">
        <w:rPr>
          <w:lang w:val="pt-BR" w:eastAsia="en-US"/>
        </w:rPr>
        <w:t xml:space="preserve"> </w:t>
      </w:r>
      <w:r w:rsidRPr="001142D4">
        <w:rPr>
          <w:lang w:val="pt-BR" w:eastAsia="en-US"/>
        </w:rPr>
        <w:t>gada 15.</w:t>
      </w:r>
      <w:r w:rsidR="00130AC5">
        <w:rPr>
          <w:lang w:val="pt-BR" w:eastAsia="en-US"/>
        </w:rPr>
        <w:t xml:space="preserve"> </w:t>
      </w:r>
      <w:r w:rsidRPr="001142D4">
        <w:rPr>
          <w:lang w:val="pt-BR" w:eastAsia="en-US"/>
        </w:rPr>
        <w:t>oktobra saistošie noteikumi Nr. 8 "Grozījumi Cesvaines novada domes 2009.</w:t>
      </w:r>
      <w:r w:rsidR="00130AC5">
        <w:rPr>
          <w:lang w:val="pt-BR" w:eastAsia="en-US"/>
        </w:rPr>
        <w:t xml:space="preserve"> </w:t>
      </w:r>
      <w:r w:rsidRPr="001142D4">
        <w:rPr>
          <w:lang w:val="pt-BR" w:eastAsia="en-US"/>
        </w:rPr>
        <w:t>gada 15.</w:t>
      </w:r>
      <w:r w:rsidR="00130AC5">
        <w:rPr>
          <w:lang w:val="pt-BR" w:eastAsia="en-US"/>
        </w:rPr>
        <w:t xml:space="preserve"> </w:t>
      </w:r>
      <w:r w:rsidRPr="001142D4">
        <w:rPr>
          <w:lang w:val="pt-BR" w:eastAsia="en-US"/>
        </w:rPr>
        <w:t xml:space="preserve">oktobra saistošajos noteikumos </w:t>
      </w:r>
      <w:r w:rsidRPr="001142D4">
        <w:rPr>
          <w:lang w:val="pt-BR" w:eastAsia="en-US"/>
        </w:rPr>
        <w:lastRenderedPageBreak/>
        <w:t>Nr.</w:t>
      </w:r>
      <w:r w:rsidR="00130AC5">
        <w:rPr>
          <w:lang w:val="pt-BR" w:eastAsia="en-US"/>
        </w:rPr>
        <w:t> </w:t>
      </w:r>
      <w:r w:rsidRPr="001142D4">
        <w:rPr>
          <w:lang w:val="pt-BR" w:eastAsia="en-US"/>
        </w:rPr>
        <w:t>7 „Cesvaines novada teritorijas plānojuma 2008. – 2020.</w:t>
      </w:r>
      <w:r w:rsidR="00130AC5">
        <w:rPr>
          <w:lang w:val="pt-BR" w:eastAsia="en-US"/>
        </w:rPr>
        <w:t xml:space="preserve"> </w:t>
      </w:r>
      <w:r w:rsidRPr="001142D4">
        <w:rPr>
          <w:lang w:val="pt-BR" w:eastAsia="en-US"/>
        </w:rPr>
        <w:t>gadam grafiskā daļa, teritorijas izmantošanas un apbūves noteikumi”” teritorijas daļā, kas ietverta 1.</w:t>
      </w:r>
      <w:r w:rsidR="00130AC5">
        <w:rPr>
          <w:lang w:val="pt-BR" w:eastAsia="en-US"/>
        </w:rPr>
        <w:t xml:space="preserve"> </w:t>
      </w:r>
      <w:r w:rsidRPr="001142D4">
        <w:rPr>
          <w:lang w:val="pt-BR" w:eastAsia="en-US"/>
        </w:rPr>
        <w:t>punktā minētajos saistošajos noteikumos.</w:t>
      </w:r>
    </w:p>
    <w:p w14:paraId="3FDA3A5F" w14:textId="77777777"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Nekustamā īpašuma pārvaldības un teritorijas plānošanas nodaļai nodrošināt saistošo noteikumu publicēšanu sistēmā, oficiālajā izdevumā "Latvijas Vēstnesis" un pašvaldības tīmekļa vietnē.</w:t>
      </w:r>
    </w:p>
    <w:p w14:paraId="31FE35B0" w14:textId="77777777" w:rsidR="001142D4" w:rsidRPr="001142D4" w:rsidRDefault="001142D4" w:rsidP="00FE371A">
      <w:pPr>
        <w:numPr>
          <w:ilvl w:val="0"/>
          <w:numId w:val="49"/>
        </w:numPr>
        <w:tabs>
          <w:tab w:val="clear" w:pos="720"/>
        </w:tabs>
        <w:ind w:left="709" w:hanging="709"/>
        <w:jc w:val="both"/>
        <w:rPr>
          <w:lang w:val="pt-BR" w:eastAsia="en-US"/>
        </w:rPr>
      </w:pPr>
      <w:r w:rsidRPr="001142D4">
        <w:rPr>
          <w:lang w:val="pt-BR" w:eastAsia="en-US"/>
        </w:rPr>
        <w:t>Lietvedības nodaļai nodrošināt lēmuma nosūtīšanu adresātam elektroniski</w:t>
      </w:r>
      <w:bookmarkEnd w:id="220"/>
      <w:r w:rsidRPr="001142D4">
        <w:rPr>
          <w:lang w:val="pt-BR" w:eastAsia="en-US"/>
        </w:rPr>
        <w:t>.</w:t>
      </w:r>
    </w:p>
    <w:bookmarkEnd w:id="215"/>
    <w:p w14:paraId="712806BF" w14:textId="77777777" w:rsidR="006766D6" w:rsidRDefault="006766D6" w:rsidP="00FE371A">
      <w:pPr>
        <w:widowControl w:val="0"/>
        <w:suppressAutoHyphens/>
        <w:jc w:val="both"/>
        <w:rPr>
          <w:rFonts w:eastAsia="Arial Unicode MS" w:cs="Arial Unicode MS"/>
          <w:b/>
          <w:kern w:val="1"/>
          <w:lang w:eastAsia="hi-IN" w:bidi="hi-IN"/>
        </w:rPr>
      </w:pPr>
    </w:p>
    <w:bookmarkEnd w:id="184"/>
    <w:bookmarkEnd w:id="185"/>
    <w:bookmarkEnd w:id="186"/>
    <w:bookmarkEnd w:id="187"/>
    <w:p w14:paraId="1DB75A38" w14:textId="77777777" w:rsidR="007E4D84" w:rsidRDefault="007E4D84" w:rsidP="00FE371A">
      <w:pPr>
        <w:rPr>
          <w:i/>
          <w:iCs/>
        </w:rPr>
      </w:pPr>
    </w:p>
    <w:p w14:paraId="6561CA7D" w14:textId="7A27D966" w:rsidR="008B1BC7" w:rsidRPr="00F421A8" w:rsidRDefault="000D63E7" w:rsidP="00FE371A">
      <w:pPr>
        <w:jc w:val="both"/>
        <w:rPr>
          <w:bCs/>
        </w:rPr>
      </w:pPr>
      <w:bookmarkStart w:id="221" w:name="_Hlk173165329"/>
      <w:bookmarkStart w:id="222" w:name="_Hlk173165155"/>
      <w:bookmarkStart w:id="223" w:name="_Hlk173164898"/>
      <w:bookmarkStart w:id="224" w:name="_Hlk17316466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F421A8">
        <w:rPr>
          <w:bCs/>
        </w:rPr>
        <w:t xml:space="preserve">         </w:t>
      </w:r>
      <w:bookmarkEnd w:id="221"/>
      <w:bookmarkEnd w:id="222"/>
      <w:bookmarkEnd w:id="223"/>
      <w:bookmarkEnd w:id="224"/>
    </w:p>
    <w:p w14:paraId="73A21358" w14:textId="77777777" w:rsidR="008B1BC7" w:rsidRPr="000D63E7" w:rsidRDefault="008B1BC7" w:rsidP="00FE371A">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2BCD136D" w14:textId="77777777" w:rsidR="008B1BC7" w:rsidRPr="000D63E7" w:rsidRDefault="008B1BC7" w:rsidP="00FE371A">
      <w:pPr>
        <w:jc w:val="both"/>
      </w:pPr>
    </w:p>
    <w:p w14:paraId="756F0B32" w14:textId="77777777" w:rsidR="008B1BC7" w:rsidRPr="000D63E7" w:rsidRDefault="008B1BC7" w:rsidP="00FE371A">
      <w:pPr>
        <w:jc w:val="both"/>
      </w:pPr>
    </w:p>
    <w:p w14:paraId="400D6BC2" w14:textId="77777777" w:rsidR="008B1BC7" w:rsidRPr="000D63E7" w:rsidRDefault="008B1BC7" w:rsidP="00FE37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5396A616" w:rsidR="002166A8" w:rsidRPr="002166A8" w:rsidRDefault="001142D4" w:rsidP="00FE371A">
      <w:pPr>
        <w:jc w:val="both"/>
        <w:rPr>
          <w:rFonts w:eastAsiaTheme="minorHAnsi"/>
          <w:lang w:eastAsia="en-US"/>
        </w:rPr>
      </w:pPr>
      <w:r>
        <w:rPr>
          <w:rFonts w:eastAsiaTheme="minorHAnsi"/>
          <w:bCs/>
          <w:i/>
          <w:kern w:val="2"/>
          <w:lang w:eastAsia="en-US"/>
          <w14:ligatures w14:val="standardContextual"/>
        </w:rPr>
        <w:t>Vucāne</w:t>
      </w:r>
      <w:r w:rsidR="00130AC5">
        <w:rPr>
          <w:rFonts w:eastAsiaTheme="minorHAnsi"/>
          <w:bCs/>
          <w:i/>
          <w:kern w:val="2"/>
          <w:lang w:eastAsia="en-US"/>
          <w14:ligatures w14:val="standardContextual"/>
        </w:rPr>
        <w:t xml:space="preserve"> 20228813</w:t>
      </w:r>
    </w:p>
    <w:sectPr w:rsidR="002166A8" w:rsidRPr="002166A8" w:rsidSect="001142D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5E87E" w14:textId="77777777" w:rsidR="00526C78" w:rsidRDefault="00526C78" w:rsidP="000509C7">
      <w:r>
        <w:separator/>
      </w:r>
    </w:p>
  </w:endnote>
  <w:endnote w:type="continuationSeparator" w:id="0">
    <w:p w14:paraId="34E8A9F2" w14:textId="77777777" w:rsidR="00526C78" w:rsidRDefault="00526C7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687B" w14:textId="77777777" w:rsidR="00130AC5" w:rsidRDefault="00130AC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bookmarkStart w:id="225" w:name="_Hlk173417783"/>
    <w:r w:rsidRPr="003C7F1F">
      <w:rPr>
        <w:sz w:val="20"/>
        <w:szCs w:val="20"/>
      </w:rPr>
      <w:t>DOKUMENTS PARAKSTĪTS AR DROŠU ELEKTRONISKO PARAKSTU UN SATUR LAIKA ZĪMOGU</w:t>
    </w:r>
  </w:p>
  <w:bookmarkEnd w:id="225"/>
  <w:p w14:paraId="6DDE3236" w14:textId="6481B504" w:rsidR="00357636" w:rsidRDefault="00357636">
    <w:pPr>
      <w:pStyle w:val="Kjene"/>
    </w:pPr>
  </w:p>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BF16" w14:textId="77777777" w:rsidR="00526C78" w:rsidRDefault="00526C78" w:rsidP="000509C7">
      <w:r>
        <w:separator/>
      </w:r>
    </w:p>
  </w:footnote>
  <w:footnote w:type="continuationSeparator" w:id="0">
    <w:p w14:paraId="19D3E6C0" w14:textId="77777777" w:rsidR="00526C78" w:rsidRDefault="00526C78"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2A4E" w14:textId="77777777" w:rsidR="00130AC5" w:rsidRDefault="00130AC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2426" w14:textId="77777777" w:rsidR="00130AC5" w:rsidRDefault="00130A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9945" w14:textId="77777777" w:rsidR="00130AC5" w:rsidRDefault="00130A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1"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6"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4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5"/>
  </w:num>
  <w:num w:numId="2" w16cid:durableId="647591835">
    <w:abstractNumId w:val="30"/>
  </w:num>
  <w:num w:numId="3" w16cid:durableId="149493070">
    <w:abstractNumId w:val="14"/>
  </w:num>
  <w:num w:numId="4" w16cid:durableId="210969395">
    <w:abstractNumId w:val="41"/>
  </w:num>
  <w:num w:numId="5" w16cid:durableId="1196894447">
    <w:abstractNumId w:val="5"/>
  </w:num>
  <w:num w:numId="6" w16cid:durableId="1383212054">
    <w:abstractNumId w:val="9"/>
  </w:num>
  <w:num w:numId="7" w16cid:durableId="669601243">
    <w:abstractNumId w:val="13"/>
  </w:num>
  <w:num w:numId="8" w16cid:durableId="880941945">
    <w:abstractNumId w:val="4"/>
  </w:num>
  <w:num w:numId="9" w16cid:durableId="711421502">
    <w:abstractNumId w:val="15"/>
  </w:num>
  <w:num w:numId="10" w16cid:durableId="1805736607">
    <w:abstractNumId w:val="32"/>
  </w:num>
  <w:num w:numId="11" w16cid:durableId="1054084408">
    <w:abstractNumId w:val="16"/>
  </w:num>
  <w:num w:numId="12" w16cid:durableId="495610432">
    <w:abstractNumId w:val="36"/>
  </w:num>
  <w:num w:numId="13" w16cid:durableId="1082726692">
    <w:abstractNumId w:val="26"/>
  </w:num>
  <w:num w:numId="14" w16cid:durableId="424345770">
    <w:abstractNumId w:val="22"/>
  </w:num>
  <w:num w:numId="15" w16cid:durableId="335806753">
    <w:abstractNumId w:val="3"/>
  </w:num>
  <w:num w:numId="16" w16cid:durableId="412287087">
    <w:abstractNumId w:val="31"/>
  </w:num>
  <w:num w:numId="17" w16cid:durableId="463695402">
    <w:abstractNumId w:val="38"/>
  </w:num>
  <w:num w:numId="18" w16cid:durableId="695622728">
    <w:abstractNumId w:val="6"/>
  </w:num>
  <w:num w:numId="19" w16cid:durableId="1953239483">
    <w:abstractNumId w:val="11"/>
  </w:num>
  <w:num w:numId="20" w16cid:durableId="952595286">
    <w:abstractNumId w:val="37"/>
  </w:num>
  <w:num w:numId="21" w16cid:durableId="1585066613">
    <w:abstractNumId w:val="28"/>
  </w:num>
  <w:num w:numId="22" w16cid:durableId="1676612613">
    <w:abstractNumId w:val="44"/>
  </w:num>
  <w:num w:numId="23" w16cid:durableId="460458857">
    <w:abstractNumId w:val="40"/>
  </w:num>
  <w:num w:numId="24" w16cid:durableId="1425809115">
    <w:abstractNumId w:val="24"/>
  </w:num>
  <w:num w:numId="25" w16cid:durableId="334845995">
    <w:abstractNumId w:val="48"/>
  </w:num>
  <w:num w:numId="26" w16cid:durableId="103423233">
    <w:abstractNumId w:val="20"/>
  </w:num>
  <w:num w:numId="27" w16cid:durableId="798764029">
    <w:abstractNumId w:val="17"/>
  </w:num>
  <w:num w:numId="28" w16cid:durableId="1225797879">
    <w:abstractNumId w:val="33"/>
  </w:num>
  <w:num w:numId="29" w16cid:durableId="332496656">
    <w:abstractNumId w:val="34"/>
  </w:num>
  <w:num w:numId="30" w16cid:durableId="522984173">
    <w:abstractNumId w:val="18"/>
  </w:num>
  <w:num w:numId="31" w16cid:durableId="1528326674">
    <w:abstractNumId w:val="12"/>
  </w:num>
  <w:num w:numId="32" w16cid:durableId="1544631311">
    <w:abstractNumId w:val="47"/>
  </w:num>
  <w:num w:numId="33" w16cid:durableId="1419594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9"/>
  </w:num>
  <w:num w:numId="35" w16cid:durableId="1542590525">
    <w:abstractNumId w:val="43"/>
  </w:num>
  <w:num w:numId="36" w16cid:durableId="787119903">
    <w:abstractNumId w:val="39"/>
  </w:num>
  <w:num w:numId="37" w16cid:durableId="1560245415">
    <w:abstractNumId w:val="45"/>
  </w:num>
  <w:num w:numId="38" w16cid:durableId="1785344574">
    <w:abstractNumId w:val="42"/>
  </w:num>
  <w:num w:numId="39" w16cid:durableId="930742704">
    <w:abstractNumId w:val="10"/>
  </w:num>
  <w:num w:numId="40" w16cid:durableId="105929047">
    <w:abstractNumId w:val="29"/>
  </w:num>
  <w:num w:numId="41" w16cid:durableId="226959841">
    <w:abstractNumId w:val="0"/>
  </w:num>
  <w:num w:numId="42" w16cid:durableId="1329674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7"/>
  </w:num>
  <w:num w:numId="44" w16cid:durableId="1625774831">
    <w:abstractNumId w:val="27"/>
  </w:num>
  <w:num w:numId="45" w16cid:durableId="1365708792">
    <w:abstractNumId w:val="1"/>
  </w:num>
  <w:num w:numId="46" w16cid:durableId="1317681462">
    <w:abstractNumId w:val="8"/>
  </w:num>
  <w:num w:numId="47" w16cid:durableId="1910530301">
    <w:abstractNumId w:val="21"/>
  </w:num>
  <w:num w:numId="48" w16cid:durableId="236791526">
    <w:abstractNumId w:val="25"/>
  </w:num>
  <w:num w:numId="49" w16cid:durableId="2100133608">
    <w:abstractNumId w:val="2"/>
  </w:num>
  <w:num w:numId="50" w16cid:durableId="4137460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1C99"/>
    <w:rsid w:val="000020E8"/>
    <w:rsid w:val="0000633A"/>
    <w:rsid w:val="000076BB"/>
    <w:rsid w:val="0001179B"/>
    <w:rsid w:val="000121B6"/>
    <w:rsid w:val="00012E14"/>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252E"/>
    <w:rsid w:val="001031DD"/>
    <w:rsid w:val="00103278"/>
    <w:rsid w:val="00104793"/>
    <w:rsid w:val="00104BFE"/>
    <w:rsid w:val="00105F67"/>
    <w:rsid w:val="0011076A"/>
    <w:rsid w:val="001142D4"/>
    <w:rsid w:val="0011646A"/>
    <w:rsid w:val="00116DCA"/>
    <w:rsid w:val="00120803"/>
    <w:rsid w:val="001217A6"/>
    <w:rsid w:val="00130960"/>
    <w:rsid w:val="00130AC5"/>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47906"/>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26C78"/>
    <w:rsid w:val="0053132D"/>
    <w:rsid w:val="00532FFC"/>
    <w:rsid w:val="00535B47"/>
    <w:rsid w:val="00535F63"/>
    <w:rsid w:val="005418B5"/>
    <w:rsid w:val="00546188"/>
    <w:rsid w:val="00546227"/>
    <w:rsid w:val="00547EBF"/>
    <w:rsid w:val="00550178"/>
    <w:rsid w:val="00550C64"/>
    <w:rsid w:val="00550CB0"/>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E410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4CFD"/>
    <w:rsid w:val="00665380"/>
    <w:rsid w:val="00665EF6"/>
    <w:rsid w:val="00667490"/>
    <w:rsid w:val="00671283"/>
    <w:rsid w:val="00672A8D"/>
    <w:rsid w:val="00673D6B"/>
    <w:rsid w:val="00674BFD"/>
    <w:rsid w:val="00674F2B"/>
    <w:rsid w:val="00675105"/>
    <w:rsid w:val="006766D6"/>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5880"/>
    <w:rsid w:val="008D65E5"/>
    <w:rsid w:val="008D6640"/>
    <w:rsid w:val="008E1C54"/>
    <w:rsid w:val="008E24D9"/>
    <w:rsid w:val="008E4018"/>
    <w:rsid w:val="008E4761"/>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3C66"/>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663D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07BC3"/>
    <w:rsid w:val="00C104C8"/>
    <w:rsid w:val="00C107B0"/>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42EA"/>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4DC3"/>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1E0B"/>
    <w:rsid w:val="00EE3B31"/>
    <w:rsid w:val="00EE3E75"/>
    <w:rsid w:val="00EF0F56"/>
    <w:rsid w:val="00EF14D7"/>
    <w:rsid w:val="00EF2DC5"/>
    <w:rsid w:val="00EF3036"/>
    <w:rsid w:val="00EF327C"/>
    <w:rsid w:val="00EF4963"/>
    <w:rsid w:val="00F0464B"/>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A5DC8"/>
    <w:rsid w:val="00FB61C4"/>
    <w:rsid w:val="00FB6491"/>
    <w:rsid w:val="00FB6A39"/>
    <w:rsid w:val="00FB7DEE"/>
    <w:rsid w:val="00FC3C36"/>
    <w:rsid w:val="00FD18B2"/>
    <w:rsid w:val="00FE19C3"/>
    <w:rsid w:val="00FE1CFE"/>
    <w:rsid w:val="00FE371A"/>
    <w:rsid w:val="00FE475D"/>
    <w:rsid w:val="00FE5719"/>
    <w:rsid w:val="00FE7E66"/>
    <w:rsid w:val="00FF046C"/>
    <w:rsid w:val="00FF0B9E"/>
    <w:rsid w:val="00FF2124"/>
    <w:rsid w:val="00FF3F36"/>
    <w:rsid w:val="00FF4EEE"/>
    <w:rsid w:val="00FF508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01927557">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o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olatvij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5039</Words>
  <Characters>2873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469</cp:revision>
  <cp:lastPrinted>2024-02-28T16:04:00Z</cp:lastPrinted>
  <dcterms:created xsi:type="dcterms:W3CDTF">2024-02-20T07:30:00Z</dcterms:created>
  <dcterms:modified xsi:type="dcterms:W3CDTF">2024-08-05T07:17:00Z</dcterms:modified>
</cp:coreProperties>
</file>